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4AC" w:rsidRPr="00840358" w:rsidRDefault="00840358" w:rsidP="00840358">
      <w:pPr>
        <w:pStyle w:val="rvps2"/>
        <w:shd w:val="clear" w:color="auto" w:fill="FFFFFF"/>
        <w:spacing w:before="0" w:beforeAutospacing="0" w:after="0" w:afterAutospacing="0"/>
        <w:rPr>
          <w:rStyle w:val="rvts9"/>
          <w:b/>
          <w:bCs/>
          <w:color w:val="000000"/>
          <w:sz w:val="24"/>
          <w:szCs w:val="24"/>
        </w:rPr>
      </w:pPr>
      <w:r w:rsidRPr="00840358">
        <w:rPr>
          <w:rStyle w:val="rvts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Щодо внесення змін до Закону України </w:t>
      </w:r>
      <w:r w:rsidR="000634AC" w:rsidRPr="00840358">
        <w:rPr>
          <w:rFonts w:ascii="Times New Roman" w:hAnsi="Times New Roman" w:cs="Times New Roman"/>
          <w:b/>
          <w:bCs/>
          <w:sz w:val="24"/>
          <w:szCs w:val="24"/>
        </w:rPr>
        <w:t>«Про депозитарну систему України»</w:t>
      </w:r>
    </w:p>
    <w:p w:rsidR="000634AC" w:rsidRPr="00840358" w:rsidRDefault="000634AC" w:rsidP="000634AC">
      <w:pPr>
        <w:pStyle w:val="rvps2"/>
        <w:shd w:val="clear" w:color="auto" w:fill="FFFFFF"/>
        <w:spacing w:before="0" w:beforeAutospacing="0" w:after="0" w:afterAutospacing="0"/>
        <w:jc w:val="both"/>
        <w:rPr>
          <w:rStyle w:val="rvts9"/>
          <w:b/>
          <w:bCs/>
          <w:color w:val="000000"/>
          <w:sz w:val="24"/>
          <w:szCs w:val="24"/>
        </w:rPr>
      </w:pPr>
    </w:p>
    <w:p w:rsidR="000634AC" w:rsidRPr="00840358" w:rsidRDefault="00B6737C" w:rsidP="00B6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91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0634AC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рисвоєння коду цінних паперів відповідно до міжнародних норм, ведення реєстру кодів цінних паперів (міжнародних ідентифікаційних номерів цінних паперів (</w:t>
      </w:r>
      <w:r w:rsidR="000634AC" w:rsidRPr="0084035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ISIN</w:t>
      </w:r>
      <w:r w:rsidR="000634AC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)) не має належати до виключних функцій </w:t>
      </w: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Центрального депозитарію</w:t>
      </w:r>
      <w:r w:rsidR="000634AC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634AC" w:rsidRPr="00840358" w:rsidRDefault="000634AC" w:rsidP="00B6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91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Норма, запропонована, мінімізує можливість використання </w:t>
      </w:r>
      <w:r w:rsidR="00B6737C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Центральним депозитарієм </w:t>
      </w: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свого монополістичного становища, а також </w:t>
      </w:r>
      <w:proofErr w:type="spellStart"/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надасть</w:t>
      </w:r>
      <w:proofErr w:type="spellEnd"/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можливість забезпечити такий сервіс, в тому числі, іншим учасникам ринків капіталу, які підпишуть угоду з </w:t>
      </w: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ANNA</w:t>
      </w: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0634AC" w:rsidRPr="00840358" w:rsidRDefault="000634AC" w:rsidP="00B6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91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Також, задля мінімізації використання свого монополістичного становища, необхідно змінити норми щодо погодження тарифів Ц</w:t>
      </w:r>
      <w:r w:rsidR="00B6737C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ентрального депозитарію</w:t>
      </w: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та зміни розміру тарифів </w:t>
      </w:r>
      <w:r w:rsidR="00B6737C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Центрального депозитарію</w:t>
      </w:r>
      <w:r w:rsidR="00440B1B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, а також</w:t>
      </w:r>
      <w:r w:rsidR="00B6737C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уточнити норму щодо складу Ревізійної комісії Центрального депозитарію.</w:t>
      </w:r>
    </w:p>
    <w:p w:rsidR="00B6737C" w:rsidRPr="00840358" w:rsidRDefault="000634AC" w:rsidP="00B6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919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В чинній редакції З</w:t>
      </w:r>
      <w:r w:rsid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акону України</w:t>
      </w:r>
      <w:r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r w:rsidRPr="00840358">
        <w:rPr>
          <w:rFonts w:ascii="Times New Roman" w:hAnsi="Times New Roman" w:cs="Times New Roman"/>
          <w:bCs/>
          <w:sz w:val="24"/>
          <w:szCs w:val="24"/>
        </w:rPr>
        <w:t xml:space="preserve">Про депозитарну систему України» </w:t>
      </w:r>
      <w:r w:rsidR="00B6737C" w:rsidRPr="00840358">
        <w:rPr>
          <w:rFonts w:ascii="Times New Roman" w:hAnsi="Times New Roman" w:cs="Times New Roman"/>
          <w:bCs/>
          <w:sz w:val="24"/>
          <w:szCs w:val="24"/>
        </w:rPr>
        <w:t xml:space="preserve">трактування норми погодження тарифів </w:t>
      </w:r>
      <w:r w:rsidR="00B6737C" w:rsidRPr="00840358">
        <w:rPr>
          <w:rFonts w:ascii="Times New Roman" w:hAnsi="Times New Roman" w:cs="Times New Roman"/>
          <w:sz w:val="24"/>
          <w:szCs w:val="24"/>
          <w:shd w:val="clear" w:color="auto" w:fill="FFFFFF"/>
        </w:rPr>
        <w:t>Центрального депозитарію</w:t>
      </w:r>
      <w:r w:rsidR="00B6737C" w:rsidRPr="00840358">
        <w:rPr>
          <w:rFonts w:ascii="Times New Roman" w:hAnsi="Times New Roman" w:cs="Times New Roman"/>
          <w:bCs/>
          <w:sz w:val="24"/>
          <w:szCs w:val="24"/>
        </w:rPr>
        <w:t xml:space="preserve"> АМКУ та НКЦПФР є </w:t>
      </w:r>
      <w:r w:rsidR="00440B1B" w:rsidRPr="00840358">
        <w:rPr>
          <w:rFonts w:ascii="Times New Roman" w:hAnsi="Times New Roman" w:cs="Times New Roman"/>
          <w:bCs/>
          <w:sz w:val="24"/>
          <w:szCs w:val="24"/>
        </w:rPr>
        <w:t>двояким, користуючись цим,</w:t>
      </w:r>
      <w:r w:rsidR="00B6737C" w:rsidRPr="00840358">
        <w:rPr>
          <w:rFonts w:ascii="Times New Roman" w:hAnsi="Times New Roman" w:cs="Times New Roman"/>
          <w:bCs/>
          <w:sz w:val="24"/>
          <w:szCs w:val="24"/>
        </w:rPr>
        <w:t xml:space="preserve"> Центральний депозитарій </w:t>
      </w:r>
      <w:r w:rsidR="00B6737C"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впродовж багатьох років не виконує дану норму і </w:t>
      </w:r>
      <w:proofErr w:type="spellStart"/>
      <w:r w:rsidR="00B6737C"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необгрунтовано</w:t>
      </w:r>
      <w:proofErr w:type="spellEnd"/>
      <w:r w:rsidR="00B6737C"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систематично підвищує розміри тарифів в декілька разів. </w:t>
      </w:r>
    </w:p>
    <w:p w:rsidR="00B6737C" w:rsidRPr="00840358" w:rsidRDefault="00B6737C" w:rsidP="00B6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919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</w:pP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Важливо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також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внести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зміни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до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визначення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інформації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,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що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є в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системі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депозитарного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обліку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як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такої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, яка є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інформацією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зі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спеціальним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доступом. </w:t>
      </w:r>
    </w:p>
    <w:p w:rsidR="00B6737C" w:rsidRPr="00840358" w:rsidRDefault="00B6737C" w:rsidP="00B6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919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</w:pPr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Доступ до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такої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інформації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має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бути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визначений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в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Регламенті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Центрального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депозитарію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.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Це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надасть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можливість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посилити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захист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тінформації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,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що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є в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системі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депозитарного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обліку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та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забезпечить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можливість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обміну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такою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інформацією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учасників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ринків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капіталу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з </w:t>
      </w:r>
      <w:proofErr w:type="spellStart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>регуляторними</w:t>
      </w:r>
      <w:proofErr w:type="spellEnd"/>
      <w:r w:rsidRPr="00840358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  <w:t xml:space="preserve"> органами. </w:t>
      </w:r>
    </w:p>
    <w:p w:rsidR="00B6737C" w:rsidRPr="00840358" w:rsidRDefault="00B6737C" w:rsidP="00B67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919"/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/>
        </w:rPr>
      </w:pPr>
    </w:p>
    <w:p w:rsidR="000634AC" w:rsidRDefault="000634AC">
      <w:pPr>
        <w:sectPr w:rsidR="000634AC" w:rsidSect="000634A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546"/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5099"/>
        <w:gridCol w:w="5116"/>
        <w:gridCol w:w="4529"/>
      </w:tblGrid>
      <w:tr w:rsidR="000634AC" w:rsidRPr="00E74764" w:rsidTr="000634AC">
        <w:tc>
          <w:tcPr>
            <w:tcW w:w="5000" w:type="pct"/>
            <w:gridSpan w:val="3"/>
          </w:tcPr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Закон України «Про депозитарну систему України»</w:t>
            </w:r>
          </w:p>
        </w:tc>
      </w:tr>
      <w:tr w:rsidR="000634AC" w:rsidRPr="00E74764" w:rsidTr="000634AC">
        <w:tc>
          <w:tcPr>
            <w:tcW w:w="1729" w:type="pct"/>
          </w:tcPr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Чинна редакція</w:t>
            </w:r>
          </w:p>
        </w:tc>
        <w:tc>
          <w:tcPr>
            <w:tcW w:w="1735" w:type="pct"/>
          </w:tcPr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Редакція Проекту 2284</w:t>
            </w:r>
          </w:p>
        </w:tc>
        <w:tc>
          <w:tcPr>
            <w:tcW w:w="1536" w:type="pct"/>
          </w:tcPr>
          <w:p w:rsidR="000634AC" w:rsidRPr="00E74764" w:rsidRDefault="00E74764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Пропонована редакція</w:t>
            </w:r>
          </w:p>
        </w:tc>
      </w:tr>
      <w:tr w:rsidR="000634AC" w:rsidRPr="005D3545" w:rsidTr="000634AC">
        <w:tc>
          <w:tcPr>
            <w:tcW w:w="1729" w:type="pct"/>
          </w:tcPr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Стаття 9. Центральний депозитарій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6. Центральний депозитарій з метою забезпечення виконання покладених на нього функцій за погодженням з Комісією може виступати засновником та бути учасником (акціонером) юридичних осіб. Центральному депозитарію забороняється виступати засновником та бути учасником (акціонером) професійних учасників</w:t>
            </w:r>
            <w:r w:rsidRPr="005D3545">
              <w:rPr>
                <w:rStyle w:val="rvts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4764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фондового ринку</w:t>
            </w: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та юридичних осіб, організаційно-правова форма яких передбачає повну майнову відповідальність засновника (учасника).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8. До виключної компетенції Центрального депозитарію належать: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4) здійснення нумерації (кодифікації) цінних паперів відповідно до міжнародних норм, ведення реєстру кодів цінних паперів (міжнародних ідентифікаційних номерів цінних паперів);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7) отримання доходів та інших виплат за операціями емітентів (у тому числі тих, що розміщені та обертаються за межами України) на рахунок Центрального депозитарію, відкритий у </w:t>
            </w:r>
            <w:r w:rsidRPr="00E74764">
              <w:rPr>
                <w:rFonts w:ascii="Times New Roman" w:hAnsi="Times New Roman" w:cs="Times New Roman"/>
                <w:bCs/>
                <w:sz w:val="24"/>
                <w:szCs w:val="24"/>
              </w:rPr>
              <w:t>Розрахунковому центрі,</w:t>
            </w: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їх подальшого переказу отримувачам;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Style w:val="rvts0"/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8) відкриття та ведення рахунків у цінних </w:t>
            </w: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паперах емітентів, Національного банку України, депозитарних установ, депозитаріїв-кореспондентів, </w:t>
            </w:r>
            <w:r w:rsidRPr="00E74764">
              <w:rPr>
                <w:rFonts w:ascii="Times New Roman" w:hAnsi="Times New Roman" w:cs="Times New Roman"/>
                <w:bCs/>
                <w:sz w:val="24"/>
                <w:szCs w:val="24"/>
              </w:rPr>
              <w:t>клірингових установ та Розрахункового центру;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Style w:val="rvts0"/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9) ведення рахунка (рахунків) в цінних паперах депозитарної установи, що припинила свою депозитарну діяльність або якій анульовано відповідну ліцензію за правопорушення на </w:t>
            </w:r>
            <w:r w:rsidRPr="00E74764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ринку цінних паперів чи</w:t>
            </w: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в іншому визначеному Комісією випадку, а також відповідальне зберігання документів, баз даних, копій баз даних, архівів баз даних депозитарної установи, інформації про тих її депонентів, що в установленому порядку не закрили свої рахунки в цінних паперах, та цінних паперів, які обліковувалися на їх рахунках, та подання інформації про стан таких рахунків згідно із законодавством;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Style w:val="rvts0"/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Style w:val="rvts0"/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E74764" w:rsidRDefault="000634AC" w:rsidP="000634A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13)</w:t>
            </w:r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не </w:t>
            </w:r>
            <w:proofErr w:type="spellStart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передбачено</w:t>
            </w:r>
            <w:proofErr w:type="spellEnd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Style w:val="rvts0"/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Style w:val="rvts0"/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E74764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9. Центральний депозитарій може надавати послуги емітенту з організації та проведення загальних зборів акціонерів.</w:t>
            </w:r>
          </w:p>
          <w:p w:rsidR="000634AC" w:rsidRPr="00E74764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E74764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Центральний депозитарій може здійснювати окремі банківські операції на підставі ліцензії на здійснення окремих </w:t>
            </w:r>
            <w:r w:rsidRPr="00E74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банківських операцій, отриманої у порядку, визначеному Національним банком України.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2C1B28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sz w:val="24"/>
                <w:szCs w:val="24"/>
              </w:rPr>
              <w:t>Норма відсутня.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Центральний депозитарій може здійснювати іншу діяльність, не заборонену законом.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2C1B28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2C1B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Максимальні та мінімальні розміри тарифів на оплату послуг Центрального депозитарію можуть встановлюватися Центральним депозитарієм за погодженням з Комісією та Антимонопольним комітетом України.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 xml:space="preserve">13. Для забезпечення виплати доходів за </w:t>
            </w:r>
            <w:r w:rsidRPr="002C1B28">
              <w:rPr>
                <w:rFonts w:ascii="Times New Roman" w:hAnsi="Times New Roman" w:cs="Times New Roman"/>
                <w:sz w:val="24"/>
                <w:szCs w:val="24"/>
              </w:rPr>
              <w:t xml:space="preserve">цінними паперами, при погашенні боргових цінних паперів, у тому числі за тими цінними паперами, які розміщені та обертаються за межами України, чи при здійсненні емітентом </w:t>
            </w:r>
            <w:r w:rsidRPr="002C1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інших корпоративних операцій Центральний депозитарій відкриває грошовий рахунок у Розрахунковому центрі. На такі кошти не може бути звернено стягнення за власними зобов’язаннями Центрального депозитарію як суб’єкта господарювання.</w:t>
            </w:r>
          </w:p>
        </w:tc>
        <w:tc>
          <w:tcPr>
            <w:tcW w:w="1735" w:type="pct"/>
          </w:tcPr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Стаття 9. Центральний депозитарій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6. Центральний депозитарій з метою забезпечення виконання покладених на нього функцій за погодженням з Комісією може виступати засновником та бути учасником (акціонером) юридичних осіб. Центральному депозитарію забороняється виступати засновником та бути учасником (акціонером) професійних учасників</w:t>
            </w:r>
            <w:r w:rsidRPr="005D3545">
              <w:rPr>
                <w:rStyle w:val="rvts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4764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ринків капіталу</w:t>
            </w: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та юридичних осіб, організаційно-правова форма яких передбачає повну майнову відповідальність засновника (учасника).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8. До виключної компетенції Центрального депозитарію належать: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47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4) присвоєння коду цінних паперів відповідно до міжнародних норм, ведення реєстру кодів цінних паперів (міжнародних ідентифікаційних номерів цінних паперів (</w:t>
            </w:r>
            <w:r w:rsidRPr="00E747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ISIN</w:t>
            </w:r>
            <w:r w:rsidRPr="00E747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));</w:t>
            </w:r>
          </w:p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47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7) отримання доходів та інших виплат за операціями емітентів (у тому числі тих, що розміщені та обертаються за межами України) на рахунок Центрального депозитарію, відкритий у </w:t>
            </w:r>
            <w:r w:rsidRPr="00E74764">
              <w:rPr>
                <w:rFonts w:ascii="Times New Roman" w:hAnsi="Times New Roman" w:cs="Times New Roman"/>
                <w:bCs/>
                <w:sz w:val="24"/>
                <w:szCs w:val="24"/>
              </w:rPr>
              <w:t>Національному банку України</w:t>
            </w: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, для їх подальшого переказу отримувачам;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Style w:val="rvts0"/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8) відкриття та ведення рахунків у цінних </w:t>
            </w: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паперах емітентів, Національного банку України, депозитарних установ, депозитаріїв-кореспондентів, </w:t>
            </w:r>
            <w:r w:rsidRPr="00E74764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осіб, які провадять клірингову діяльність;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Style w:val="rvts0"/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9) ведення рахунка в цінних паперах депозитарної установи, що припинила свою депозитарну діяльність або якій анульовано відповідну ліцензію за правопорушення на </w:t>
            </w:r>
            <w:r w:rsidRPr="00E74764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>ринках капіталу</w:t>
            </w:r>
            <w:r w:rsidRPr="005D3545">
              <w:rPr>
                <w:rStyle w:val="rvts0"/>
                <w:rFonts w:ascii="Times New Roman" w:hAnsi="Times New Roman" w:cs="Times New Roman"/>
                <w:sz w:val="24"/>
                <w:szCs w:val="24"/>
              </w:rPr>
              <w:t xml:space="preserve"> чи в іншому визначеному Комісією випадку, а також відповідальне зберігання документів, баз даних, копій баз даних, архівів баз даних депозитарної установи, інформації про тих її депонентів, що в установленому порядку не закрили свої рахунки в цінних паперах, та цінних паперів, які обліковувалися на їх рахунках, та подання інформації про стан таких рахунків згідно із законодавством;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E74764" w:rsidRDefault="000634AC" w:rsidP="000634A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13)</w:t>
            </w:r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не </w:t>
            </w:r>
            <w:proofErr w:type="spellStart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передбачено</w:t>
            </w:r>
            <w:proofErr w:type="spellEnd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E74764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9. Центральний депозитарій може надавати емітенту послуги з організації та проведення загальних зборів акціонерів, зборів власників облігацій.</w:t>
            </w:r>
          </w:p>
          <w:p w:rsidR="000634AC" w:rsidRPr="00E74764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Центральний депозитарій може провадити діяльність торгового </w:t>
            </w:r>
            <w:proofErr w:type="spellStart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репозиторію</w:t>
            </w:r>
            <w:proofErr w:type="spellEnd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 за умови включення його до Реєстру торгових </w:t>
            </w:r>
            <w:proofErr w:type="spellStart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репозиторіїв</w:t>
            </w:r>
            <w:proofErr w:type="spellEnd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 та отримання свідоцтва про включення до Реєстру</w:t>
            </w:r>
            <w:r w:rsidRPr="00E74764" w:rsidDel="00EF5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торгових </w:t>
            </w:r>
            <w:proofErr w:type="spellStart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репозиторіїв</w:t>
            </w:r>
            <w:proofErr w:type="spellEnd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2C1B28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sz w:val="24"/>
                <w:szCs w:val="24"/>
              </w:rPr>
              <w:t>Центральний депозитарій може присвоювати код юридичним особам, в тому числі нерезидентам, відповідно до міжнародних норм, ведення реєстру кодів юридичних осіб (міжнародних ідентифікаційних кодів юридичних осіб (кодів LEI).</w:t>
            </w:r>
          </w:p>
          <w:p w:rsidR="002C1B28" w:rsidRDefault="002C1B28" w:rsidP="000634AC">
            <w:pPr>
              <w:widowControl w:val="0"/>
              <w:spacing w:before="0" w:after="0" w:line="240" w:lineRule="auto"/>
              <w:ind w:firstLine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Центральний депозитарій може здійснювати іншу діяльність, не заборонену законом.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2C1B28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b/>
                <w:sz w:val="24"/>
                <w:szCs w:val="24"/>
              </w:rPr>
              <w:t>ПРОЕКТОМ НЕ ПЕРЕДБАЧЕНО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 xml:space="preserve">13. Для забезпечення виплати доходів за цінними паперами, при погашенні боргових цінних паперів, у тому числі за тими цінними паперами, які розміщені та обертаються за межами України, чи при здійсненні емітентом </w:t>
            </w:r>
            <w:r w:rsidRPr="005D3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інших корпоративних операцій Центральний депозитарій відкриває рахунок у </w:t>
            </w:r>
            <w:r w:rsidRPr="002C1B28">
              <w:rPr>
                <w:rFonts w:ascii="Times New Roman" w:hAnsi="Times New Roman" w:cs="Times New Roman"/>
                <w:sz w:val="24"/>
                <w:szCs w:val="24"/>
              </w:rPr>
              <w:t>Національному банку України. На такі кошти не може бути накладено арешт, звернено стягнення за власними зобов’язаннями</w:t>
            </w: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Центрального депозитарію як суб’єкта господарювання.</w:t>
            </w:r>
          </w:p>
        </w:tc>
        <w:tc>
          <w:tcPr>
            <w:tcW w:w="1536" w:type="pct"/>
          </w:tcPr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Стаття 9. Центральний депозитарій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bCs/>
                <w:sz w:val="24"/>
                <w:szCs w:val="24"/>
              </w:rPr>
              <w:t>8. До виключної компетенції Центрального депозитарію належать: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ПЕРЕНЕСЕНО ДО ПУНКТУ 9 СТАТТІ 9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Центральний</w:t>
            </w:r>
            <w:proofErr w:type="spellEnd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депозитар</w:t>
            </w:r>
            <w:proofErr w:type="spellEnd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і</w:t>
            </w:r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й у </w:t>
            </w:r>
            <w:proofErr w:type="spellStart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Регламенті</w:t>
            </w:r>
            <w:proofErr w:type="spellEnd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Центрального </w:t>
            </w:r>
            <w:proofErr w:type="spellStart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депозитарію</w:t>
            </w:r>
            <w:proofErr w:type="spellEnd"/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74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встановлює вимоги </w:t>
            </w:r>
            <w:r w:rsidRPr="00E74764">
              <w:rPr>
                <w:rFonts w:ascii="Times New Roman" w:hAnsi="Times New Roman" w:cs="Times New Roman"/>
                <w:b/>
                <w:sz w:val="24"/>
                <w:szCs w:val="24"/>
              </w:rPr>
              <w:t>до доступу та захисту інформації із спеціальним доступом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0634AC" w:rsidRPr="00E74764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9. Центральний депозитарій може надавати емітенту послуги з організації та проведення загальних зборів акціонерів, зборів власників облігацій.</w:t>
            </w:r>
          </w:p>
          <w:p w:rsidR="000634AC" w:rsidRPr="00E74764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Центральний депозитарій може провадити діяльність торгового </w:t>
            </w:r>
            <w:proofErr w:type="spellStart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репозиторію</w:t>
            </w:r>
            <w:proofErr w:type="spellEnd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 за умови включення його до </w:t>
            </w:r>
            <w:r w:rsidRPr="00E74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Реєстру торгових </w:t>
            </w:r>
            <w:proofErr w:type="spellStart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репозиторіїв</w:t>
            </w:r>
            <w:proofErr w:type="spellEnd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 та отримання свідоцтва про включення до Реєстру</w:t>
            </w:r>
            <w:r w:rsidRPr="00E74764" w:rsidDel="00EF5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764">
              <w:rPr>
                <w:rFonts w:ascii="Times New Roman" w:hAnsi="Times New Roman" w:cs="Times New Roman"/>
                <w:sz w:val="24"/>
                <w:szCs w:val="24"/>
              </w:rPr>
              <w:t xml:space="preserve">торгових </w:t>
            </w:r>
            <w:proofErr w:type="spellStart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репозиторіїв</w:t>
            </w:r>
            <w:proofErr w:type="spellEnd"/>
            <w:r w:rsidRPr="00E74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E74764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406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4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Центральний депозитарій може </w:t>
            </w:r>
            <w:r w:rsidRPr="00E747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присвоювати коди цінних паперів відповідно до міжнародних норм, ведення реєстру кодів цінних паперів (міжнародних ідентифікаційних номерів цінних паперів (</w:t>
            </w:r>
            <w:r w:rsidRPr="00E747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ISIN</w:t>
            </w:r>
            <w:r w:rsidRPr="00E747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));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2C1B28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sz w:val="24"/>
                <w:szCs w:val="24"/>
              </w:rPr>
              <w:t>Центральний депозитарій може присвоювати код юридичним особам, в тому числі нерезидентам, відповідно до міжнародних норм, ведення реєстру кодів юридичних осіб (міжнародних ідентифікаційних кодів юридичних осіб (кодів LEI).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3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2C1B28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10. Розміри тарифів та зміни до розмірів тарифів на оплату послуг Центрального депозитарію встановлюватися Центральним депозитарієм за погодженням з Комісією та Антимонопольним комітетом України.</w:t>
            </w:r>
            <w:r w:rsidRPr="002C1B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</w:p>
        </w:tc>
      </w:tr>
      <w:tr w:rsidR="000634AC" w:rsidRPr="005D3545" w:rsidTr="000634AC">
        <w:tc>
          <w:tcPr>
            <w:tcW w:w="1729" w:type="pct"/>
          </w:tcPr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Стаття 12. Органи Центрального депозитарію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1. Органами Центрального депозитарію є загальні збори акціонерів, наглядова рада, правління</w:t>
            </w:r>
            <w:r w:rsidRPr="005D3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2C1B28">
              <w:rPr>
                <w:rFonts w:ascii="Times New Roman" w:hAnsi="Times New Roman" w:cs="Times New Roman"/>
                <w:sz w:val="24"/>
                <w:szCs w:val="24"/>
              </w:rPr>
              <w:t>ревізійна комісія.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n193"/>
            <w:bookmarkEnd w:id="0"/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З метою забезпечення врахування та захисту інтересів учасників депозитарної системи статутом Центрального депозитарію може бути передбачено створення консультативного органу - Ради учасників депозитарної системи.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n194"/>
            <w:bookmarkEnd w:id="1"/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Члени наглядової ради Центрального депозитарію обираються загальними зборами акціонерів шляхом кумулятивного голосування.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n195"/>
            <w:bookmarkEnd w:id="2"/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b/>
                <w:sz w:val="24"/>
                <w:szCs w:val="24"/>
              </w:rPr>
              <w:t>Ревізійна комісія Центрального депозитарію обирається загальними зборами з числа акціонерів або їх представників в установленому законом порядку.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n196"/>
            <w:bookmarkEnd w:id="3"/>
            <w:r w:rsidRPr="005D3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Голова та члени правління Центрального депозитарію призначаються загальними зборами Центрального депозитарію.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n197"/>
            <w:bookmarkEnd w:id="4"/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42688D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88D">
              <w:rPr>
                <w:rFonts w:ascii="Times New Roman" w:hAnsi="Times New Roman" w:cs="Times New Roman"/>
                <w:sz w:val="24"/>
                <w:szCs w:val="24"/>
              </w:rPr>
              <w:t xml:space="preserve">3. На засідання наглядової ради та загальних зборів Центрального депозитарію з правом дорадчого голосу можуть запрошуватися представники </w:t>
            </w:r>
            <w:proofErr w:type="spellStart"/>
            <w:r w:rsidRPr="0042688D">
              <w:rPr>
                <w:rFonts w:ascii="Times New Roman" w:hAnsi="Times New Roman" w:cs="Times New Roman"/>
                <w:sz w:val="24"/>
                <w:szCs w:val="24"/>
              </w:rPr>
              <w:t>саморегулівних</w:t>
            </w:r>
            <w:proofErr w:type="spellEnd"/>
            <w:r w:rsidRPr="0042688D">
              <w:rPr>
                <w:rFonts w:ascii="Times New Roman" w:hAnsi="Times New Roman" w:cs="Times New Roman"/>
                <w:sz w:val="24"/>
                <w:szCs w:val="24"/>
              </w:rPr>
              <w:t xml:space="preserve"> організацій професійних учасників фондового ринку, представники Розрахункового центру, клірингових установ та фондових бірж.</w:t>
            </w:r>
          </w:p>
        </w:tc>
        <w:tc>
          <w:tcPr>
            <w:tcW w:w="1735" w:type="pct"/>
          </w:tcPr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Стаття 12. Органи Центрального депозитарію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1. Органами Центрального депозитарію є загальні збори акціонерів, наглядова рада, правління.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З метою забезпечення врахування та захисту інтересів учасників депозитарної системи статутом Центрального депозитарію може бути передбачено створення консультативного органу - Ради учасників депозитарної системи.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Члени наглядової ради Центрального депозитарію обираються загальними зборами акціонерів шляхом кумулятивного голосування.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b/>
                <w:sz w:val="24"/>
                <w:szCs w:val="24"/>
              </w:rPr>
              <w:t>Виключити.</w:t>
            </w: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ind w:firstLine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Голова та члени правління Центрального депозитарію призначаються загальними зборами Центрального депозитарію.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42688D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88D">
              <w:rPr>
                <w:rFonts w:ascii="Times New Roman" w:hAnsi="Times New Roman" w:cs="Times New Roman"/>
                <w:sz w:val="24"/>
                <w:szCs w:val="24"/>
              </w:rPr>
              <w:t xml:space="preserve">3. На засідання наглядової ради та загальних зборів Центрального депозитарію з правом дорадчого голосу можуть запрошуватися представники </w:t>
            </w:r>
            <w:proofErr w:type="spellStart"/>
            <w:r w:rsidRPr="0042688D">
              <w:rPr>
                <w:rFonts w:ascii="Times New Roman" w:hAnsi="Times New Roman" w:cs="Times New Roman"/>
                <w:sz w:val="24"/>
                <w:szCs w:val="24"/>
              </w:rPr>
              <w:t>саморегулівних</w:t>
            </w:r>
            <w:proofErr w:type="spellEnd"/>
            <w:r w:rsidRPr="0042688D">
              <w:rPr>
                <w:rFonts w:ascii="Times New Roman" w:hAnsi="Times New Roman" w:cs="Times New Roman"/>
                <w:sz w:val="24"/>
                <w:szCs w:val="24"/>
              </w:rPr>
              <w:t xml:space="preserve"> організацій професійних учасників ринків капіталу, представники клірингових установ та операторів  організованих ринків.</w:t>
            </w:r>
          </w:p>
          <w:p w:rsidR="000634AC" w:rsidRPr="005D3545" w:rsidRDefault="000634AC" w:rsidP="000634AC">
            <w:pPr>
              <w:tabs>
                <w:tab w:val="left" w:pos="850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tabs>
                <w:tab w:val="left" w:pos="850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5D3545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4. Кандидатури керівників операторів організованих ринків капіталу та Центрального депозитарію цінних паперів погоджуються з Національною комісією з цінних паперів та фондового ринку в установленому нею порядку.</w:t>
            </w:r>
          </w:p>
          <w:p w:rsidR="000634AC" w:rsidRPr="005D3545" w:rsidRDefault="000634AC" w:rsidP="000634AC">
            <w:pPr>
              <w:tabs>
                <w:tab w:val="left" w:pos="850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0634AC" w:rsidRPr="00EC49DC" w:rsidRDefault="000634AC" w:rsidP="000634AC">
            <w:pPr>
              <w:tabs>
                <w:tab w:val="left" w:pos="850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>Кандидати на посаду голови правління Центрального депозитарію цінних паперів повинен відповідати вимогам, установленим Національною комісією з цінних паперів та фондового ринку, зокрема:</w:t>
            </w:r>
          </w:p>
          <w:p w:rsidR="000634AC" w:rsidRPr="00EC49DC" w:rsidRDefault="000634AC" w:rsidP="000634AC">
            <w:pPr>
              <w:numPr>
                <w:ilvl w:val="0"/>
                <w:numId w:val="2"/>
              </w:numPr>
              <w:tabs>
                <w:tab w:val="left" w:pos="851"/>
              </w:tabs>
              <w:spacing w:before="0" w:after="0" w:line="259" w:lineRule="auto"/>
              <w:ind w:left="0" w:firstLine="567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>мати стаж роботи на ринках капіталу та організованих товарних ринках не менш як три роки;</w:t>
            </w:r>
          </w:p>
          <w:p w:rsidR="000634AC" w:rsidRPr="005D3545" w:rsidRDefault="000634AC" w:rsidP="000634AC">
            <w:pPr>
              <w:tabs>
                <w:tab w:val="left" w:pos="851"/>
              </w:tabs>
              <w:spacing w:before="0" w:after="0" w:line="259" w:lineRule="auto"/>
              <w:ind w:left="567"/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tabs>
                <w:tab w:val="left" w:pos="851"/>
              </w:tabs>
              <w:spacing w:before="0" w:after="0" w:line="259" w:lineRule="auto"/>
              <w:ind w:left="567"/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0634AC" w:rsidRPr="005D3545" w:rsidRDefault="000634AC" w:rsidP="000634AC">
            <w:pPr>
              <w:tabs>
                <w:tab w:val="left" w:pos="851"/>
              </w:tabs>
              <w:spacing w:before="0" w:after="0" w:line="259" w:lineRule="auto"/>
              <w:ind w:left="567"/>
              <w:contextualSpacing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0634AC" w:rsidRPr="00EC49DC" w:rsidRDefault="000634AC" w:rsidP="000634AC">
            <w:pPr>
              <w:numPr>
                <w:ilvl w:val="0"/>
                <w:numId w:val="2"/>
              </w:numPr>
              <w:tabs>
                <w:tab w:val="left" w:pos="851"/>
              </w:tabs>
              <w:spacing w:before="0" w:after="0" w:line="259" w:lineRule="auto"/>
              <w:ind w:left="0" w:firstLine="567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не повинен бути керівником професійного учасника ринків капіталу та </w:t>
            </w: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організованих товарних ринків, ліквідованого за рішенням суду або до якого застосовувалася санкція у вигляді анулювання ліцензії на провадження певних видів професійної діяльності на ринках капіталу та організованих товарних ринках за останні три роки;</w:t>
            </w:r>
          </w:p>
          <w:p w:rsidR="000634AC" w:rsidRPr="00EC49DC" w:rsidRDefault="000634AC" w:rsidP="000634AC">
            <w:pPr>
              <w:tabs>
                <w:tab w:val="left" w:pos="851"/>
              </w:tabs>
              <w:spacing w:before="0" w:after="0" w:line="259" w:lineRule="auto"/>
              <w:ind w:left="567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634AC" w:rsidRPr="00EC49DC" w:rsidRDefault="000634AC" w:rsidP="000634AC">
            <w:pPr>
              <w:tabs>
                <w:tab w:val="left" w:pos="851"/>
              </w:tabs>
              <w:spacing w:before="0" w:after="0" w:line="259" w:lineRule="auto"/>
              <w:ind w:left="567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634AC" w:rsidRPr="00EC49DC" w:rsidRDefault="000634AC" w:rsidP="000634AC">
            <w:pPr>
              <w:tabs>
                <w:tab w:val="left" w:pos="851"/>
              </w:tabs>
              <w:spacing w:before="0" w:after="0" w:line="259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  <w:p w:rsidR="000634AC" w:rsidRPr="005D3545" w:rsidRDefault="000634AC" w:rsidP="000634AC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34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71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>за останній рік провадження кандидатом діяльності на ринках капіталу та організованих товарних ринках відсутні факти анулювання сертифіката на право здійснення дій, пов’язаних з безпосереднім провадженням професійної діяльності на ринках капіталу та організованих товарних ринках.</w:t>
            </w:r>
          </w:p>
        </w:tc>
        <w:tc>
          <w:tcPr>
            <w:tcW w:w="1536" w:type="pct"/>
          </w:tcPr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B28">
              <w:rPr>
                <w:rFonts w:ascii="Times New Roman" w:hAnsi="Times New Roman" w:cs="Times New Roman"/>
                <w:b/>
                <w:sz w:val="24"/>
                <w:szCs w:val="24"/>
              </w:rPr>
              <w:t>Ревізійна комісія Центрального депозитарію обирається загальними зборами з числа акціонерів, що не входять до керівних органів Центрального депозитарію та / або представників СРО, якщо вони є акціонерами Центрального депозитарію,  їх представників в установленому законом порядку.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88D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EC49DC" w:rsidRDefault="0042688D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634AC" w:rsidRPr="00EC49DC">
              <w:rPr>
                <w:rFonts w:ascii="Times New Roman" w:hAnsi="Times New Roman" w:cs="Times New Roman"/>
                <w:b/>
                <w:sz w:val="24"/>
                <w:szCs w:val="24"/>
              </w:rPr>
              <w:t>. ВИКЛЮЧИТИ</w:t>
            </w:r>
          </w:p>
          <w:p w:rsidR="000634AC" w:rsidRPr="005D3545" w:rsidRDefault="000634AC" w:rsidP="000634AC">
            <w:pPr>
              <w:tabs>
                <w:tab w:val="left" w:pos="850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EC49DC" w:rsidRDefault="00EC49DC" w:rsidP="000634AC">
            <w:pPr>
              <w:tabs>
                <w:tab w:val="left" w:pos="851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EC49DC" w:rsidRDefault="00EC49DC" w:rsidP="000634AC">
            <w:pPr>
              <w:tabs>
                <w:tab w:val="left" w:pos="851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EC49DC" w:rsidRDefault="00EC49DC" w:rsidP="000634AC">
            <w:pPr>
              <w:tabs>
                <w:tab w:val="left" w:pos="851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EC49DC" w:rsidRDefault="00EC49DC" w:rsidP="000634AC">
            <w:pPr>
              <w:tabs>
                <w:tab w:val="left" w:pos="851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0634AC" w:rsidRPr="00EC49DC" w:rsidRDefault="000634AC" w:rsidP="000634AC">
            <w:pPr>
              <w:tabs>
                <w:tab w:val="left" w:pos="851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>Кандидати на посаду голови правління Центрального депозитарію цінних паперів повинен відповідати вимогам, установленим Національною комісією з цінних паперів та фондового ринку, зокрема:</w:t>
            </w:r>
          </w:p>
          <w:p w:rsidR="000634AC" w:rsidRPr="00EC49DC" w:rsidRDefault="000634AC" w:rsidP="000634AC">
            <w:pPr>
              <w:tabs>
                <w:tab w:val="left" w:pos="851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1) мати стаж роботи на ринках капіталу та організованих товарних ринках </w:t>
            </w:r>
            <w:r w:rsidRPr="00EC49DC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не менш як п</w:t>
            </w:r>
            <w:r w:rsidRPr="00EC49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’</w:t>
            </w:r>
            <w:r w:rsidRPr="00EC49DC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ять років</w:t>
            </w: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>;</w:t>
            </w:r>
          </w:p>
          <w:p w:rsidR="000634AC" w:rsidRPr="005D3545" w:rsidRDefault="000634AC" w:rsidP="000634AC">
            <w:pPr>
              <w:tabs>
                <w:tab w:val="left" w:pos="851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0634AC" w:rsidRPr="00EC49DC" w:rsidRDefault="000634AC" w:rsidP="000634AC">
            <w:pPr>
              <w:tabs>
                <w:tab w:val="left" w:pos="851"/>
              </w:tabs>
              <w:spacing w:before="0" w:after="0" w:line="259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2) не повинен бути керівником професійного учасника ринків капіталу та організованих товарних ринків, </w:t>
            </w: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ліквідованого за рішенням суду або до якого застосовувалася санкція у вигляді анулювання ліцензії на провадження певних видів професійної діяльності на ринках капіталу та організованих товарних ринках за останні три роки;</w:t>
            </w:r>
          </w:p>
          <w:p w:rsidR="000634AC" w:rsidRPr="00EC49DC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634AC" w:rsidRPr="00EC49DC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9DC">
              <w:rPr>
                <w:rFonts w:ascii="Times New Roman" w:eastAsiaTheme="minorHAnsi" w:hAnsi="Times New Roman" w:cs="Times New Roman"/>
                <w:sz w:val="24"/>
                <w:szCs w:val="24"/>
              </w:rPr>
              <w:t>3) за останній рік провадження кандидатом діяльності на ринках капіталу та організованих товарних ринках відсутні факти анулювання сертифіката на право здійснення дій, пов’язаних з безпосереднім провадженням професійної діяльності на ринках капіталу та організованих товарних ринках.</w:t>
            </w: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4AC" w:rsidRPr="005D3545" w:rsidTr="000634AC">
        <w:tc>
          <w:tcPr>
            <w:tcW w:w="1729" w:type="pct"/>
          </w:tcPr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Стаття 24. Інформація, що міститься у системі депозитарного обліку</w:t>
            </w:r>
          </w:p>
          <w:p w:rsidR="000634AC" w:rsidRPr="005D3545" w:rsidRDefault="000634AC" w:rsidP="000634AC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4AC" w:rsidRPr="00EC49DC" w:rsidRDefault="000634AC" w:rsidP="000634A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49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Інформація, що міститься у системі депозитарного обліку, є інформацією з обмеженим доступом, охороняється законом та не підлягає розголошенню, крім випадків, передбачених </w:t>
            </w:r>
            <w:hyperlink r:id="rId6" w:anchor="n358" w:history="1">
              <w:r w:rsidRPr="00EC49DC">
                <w:rPr>
                  <w:rStyle w:val="a6"/>
                  <w:rFonts w:ascii="Times New Roman" w:hAnsi="Times New Roman" w:cs="Times New Roman"/>
                  <w:b/>
                  <w:color w:val="006600"/>
                  <w:sz w:val="24"/>
                  <w:szCs w:val="24"/>
                </w:rPr>
                <w:t>статтею 25</w:t>
              </w:r>
            </w:hyperlink>
            <w:r w:rsidRPr="00EC49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цього Закону.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9DC" w:rsidRDefault="00EC49D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9DC" w:rsidRPr="005D3545" w:rsidRDefault="00EC49D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2. Власником інформації, що міститься у системі депозитарного обліку, є: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88D">
              <w:rPr>
                <w:rFonts w:ascii="Times New Roman" w:hAnsi="Times New Roman" w:cs="Times New Roman"/>
                <w:sz w:val="24"/>
                <w:szCs w:val="24"/>
              </w:rPr>
              <w:t>клірингові установи та Розрахунковий центр</w:t>
            </w: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 xml:space="preserve"> - стосовно інформації, що міститься на їх рахунках, відкрит</w:t>
            </w:r>
            <w:bookmarkStart w:id="5" w:name="_GoBack"/>
            <w:bookmarkEnd w:id="5"/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их в Центральному депозитарії та/або в Національному банку України.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35" w:type="pct"/>
          </w:tcPr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Стаття 24. Інформація, що міститься у системі депозитарного обліку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EC49DC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4AC" w:rsidRPr="00EC49DC" w:rsidRDefault="000634AC" w:rsidP="000634AC">
            <w:pPr>
              <w:widowControl w:val="0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9DC">
              <w:rPr>
                <w:rFonts w:ascii="Times New Roman" w:hAnsi="Times New Roman" w:cs="Times New Roman"/>
                <w:b/>
                <w:sz w:val="24"/>
                <w:szCs w:val="24"/>
              </w:rPr>
              <w:t>ПРОЕКТОМ НЕ ПЕРЕДБАЧЕНО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9DC" w:rsidRDefault="00EC49D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9DC" w:rsidRDefault="00EC49D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9DC" w:rsidRPr="005D3545" w:rsidRDefault="00EC49D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2. Власником інформації, що міститься у системі депозитарного обліку, є: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88D">
              <w:rPr>
                <w:rFonts w:ascii="Times New Roman" w:hAnsi="Times New Roman" w:cs="Times New Roman"/>
                <w:sz w:val="24"/>
                <w:szCs w:val="24"/>
              </w:rPr>
              <w:t>особи, які провадять клірингову діяльність - стосовно інформації, що міститься на</w:t>
            </w: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 xml:space="preserve"> їх рахунках, відкритих в Центральному депозитарії та/або в Національному банку України.</w:t>
            </w:r>
          </w:p>
          <w:p w:rsidR="000634AC" w:rsidRPr="005D3545" w:rsidRDefault="000634AC" w:rsidP="000634AC">
            <w:pPr>
              <w:widowControl w:val="0"/>
              <w:spacing w:before="0" w:after="0" w:line="240" w:lineRule="auto"/>
              <w:ind w:firstLine="4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36" w:type="pct"/>
          </w:tcPr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Стаття 24. Інформація, що міститься у системі депозитарного обліку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4AC" w:rsidRPr="00EC49DC" w:rsidRDefault="000634AC" w:rsidP="000634A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9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Інформація в системі депозитарного обліку є інформацією із спеціальним доступом, </w:t>
            </w:r>
            <w:r w:rsidRPr="00EC49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охороняється законом та не підлягає розголошенню, крім випадків, передбачених </w:t>
            </w:r>
            <w:hyperlink r:id="rId7" w:anchor="n358" w:history="1">
              <w:r w:rsidRPr="00EC49DC">
                <w:rPr>
                  <w:rStyle w:val="a6"/>
                  <w:rFonts w:ascii="Times New Roman" w:hAnsi="Times New Roman" w:cs="Times New Roman"/>
                  <w:b/>
                  <w:color w:val="006600"/>
                  <w:sz w:val="24"/>
                  <w:szCs w:val="24"/>
                </w:rPr>
                <w:t>статтею 25</w:t>
              </w:r>
            </w:hyperlink>
            <w:r w:rsidRPr="00EC49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цього Закону</w:t>
            </w:r>
            <w:r w:rsidRPr="00EC49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34AC" w:rsidRPr="00EC49DC" w:rsidRDefault="000634AC" w:rsidP="00EC49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9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Вимоги до доступу та захисту інформації із спеціальним доступом встановлюються Центральним депозитарієм.  </w:t>
            </w:r>
          </w:p>
          <w:p w:rsidR="000634AC" w:rsidRPr="005D3545" w:rsidRDefault="000634AC" w:rsidP="000634AC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1D01" w:rsidRPr="005D3545" w:rsidRDefault="00811D01">
      <w:pPr>
        <w:rPr>
          <w:rFonts w:ascii="Times New Roman" w:hAnsi="Times New Roman" w:cs="Times New Roman"/>
          <w:sz w:val="24"/>
          <w:szCs w:val="24"/>
        </w:rPr>
      </w:pPr>
    </w:p>
    <w:sectPr w:rsidR="00811D01" w:rsidRPr="005D3545" w:rsidSect="007571B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41EA4"/>
    <w:multiLevelType w:val="hybridMultilevel"/>
    <w:tmpl w:val="3754037C"/>
    <w:lvl w:ilvl="0" w:tplc="FFA05B3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02CBD"/>
    <w:multiLevelType w:val="hybridMultilevel"/>
    <w:tmpl w:val="3A7C2F20"/>
    <w:lvl w:ilvl="0" w:tplc="5728F0AE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A45AE5"/>
    <w:multiLevelType w:val="hybridMultilevel"/>
    <w:tmpl w:val="F4F878D0"/>
    <w:lvl w:ilvl="0" w:tplc="841A58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671"/>
    <w:rsid w:val="000634AC"/>
    <w:rsid w:val="000B5671"/>
    <w:rsid w:val="002C1B28"/>
    <w:rsid w:val="003D11C4"/>
    <w:rsid w:val="0042688D"/>
    <w:rsid w:val="00440B1B"/>
    <w:rsid w:val="00537B34"/>
    <w:rsid w:val="005D3545"/>
    <w:rsid w:val="007571BD"/>
    <w:rsid w:val="00811D01"/>
    <w:rsid w:val="008171EA"/>
    <w:rsid w:val="00840358"/>
    <w:rsid w:val="008C21F0"/>
    <w:rsid w:val="008D789D"/>
    <w:rsid w:val="00B6737C"/>
    <w:rsid w:val="00C82BA4"/>
    <w:rsid w:val="00CF4D72"/>
    <w:rsid w:val="00E74764"/>
    <w:rsid w:val="00EC49DC"/>
    <w:rsid w:val="00F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110ED"/>
  <w15:chartTrackingRefBased/>
  <w15:docId w15:val="{BEFAD98E-9EE0-4D61-BC42-8A0A594DD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671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0B567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5671"/>
    <w:rPr>
      <w:rFonts w:eastAsiaTheme="minorEastAsia"/>
      <w:caps/>
      <w:color w:val="1F4D78" w:themeColor="accent1" w:themeShade="7F"/>
      <w:spacing w:val="15"/>
      <w:sz w:val="20"/>
      <w:szCs w:val="20"/>
    </w:rPr>
  </w:style>
  <w:style w:type="paragraph" w:styleId="a3">
    <w:name w:val="Normal (Web)"/>
    <w:basedOn w:val="a"/>
    <w:link w:val="a4"/>
    <w:uiPriority w:val="99"/>
    <w:rsid w:val="000B5671"/>
    <w:pPr>
      <w:spacing w:beforeAutospacing="1" w:after="100" w:afterAutospacing="1"/>
    </w:pPr>
  </w:style>
  <w:style w:type="character" w:customStyle="1" w:styleId="rvts9">
    <w:name w:val="rvts9"/>
    <w:rsid w:val="000B5671"/>
  </w:style>
  <w:style w:type="character" w:customStyle="1" w:styleId="rvts23">
    <w:name w:val="rvts23"/>
    <w:uiPriority w:val="99"/>
    <w:rsid w:val="000B5671"/>
  </w:style>
  <w:style w:type="paragraph" w:customStyle="1" w:styleId="rvps2">
    <w:name w:val="rvps2"/>
    <w:basedOn w:val="a"/>
    <w:rsid w:val="000B5671"/>
    <w:pPr>
      <w:spacing w:beforeAutospacing="1" w:after="100" w:afterAutospacing="1"/>
    </w:pPr>
    <w:rPr>
      <w:lang w:eastAsia="uk-UA"/>
    </w:rPr>
  </w:style>
  <w:style w:type="character" w:customStyle="1" w:styleId="rvts0">
    <w:name w:val="rvts0"/>
    <w:uiPriority w:val="99"/>
    <w:rsid w:val="000B5671"/>
  </w:style>
  <w:style w:type="paragraph" w:customStyle="1" w:styleId="StyleZakonu">
    <w:name w:val="StyleZakonu"/>
    <w:basedOn w:val="a"/>
    <w:link w:val="StyleZakonu0"/>
    <w:rsid w:val="000B5671"/>
    <w:pPr>
      <w:spacing w:after="60" w:line="220" w:lineRule="exact"/>
      <w:ind w:firstLine="284"/>
      <w:jc w:val="both"/>
    </w:pPr>
    <w:rPr>
      <w:rFonts w:ascii="Times New Roman" w:hAnsi="Times New Roman"/>
      <w:lang w:eastAsia="ru-RU"/>
    </w:rPr>
  </w:style>
  <w:style w:type="character" w:customStyle="1" w:styleId="StyleZakonu0">
    <w:name w:val="StyleZakonu Знак"/>
    <w:link w:val="StyleZakonu"/>
    <w:locked/>
    <w:rsid w:val="000B5671"/>
    <w:rPr>
      <w:rFonts w:ascii="Times New Roman" w:eastAsiaTheme="minorEastAsia" w:hAnsi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B5671"/>
    <w:pPr>
      <w:ind w:left="720"/>
      <w:contextualSpacing/>
    </w:pPr>
  </w:style>
  <w:style w:type="character" w:customStyle="1" w:styleId="a4">
    <w:name w:val="Обычный (веб) Знак"/>
    <w:link w:val="a3"/>
    <w:uiPriority w:val="99"/>
    <w:locked/>
    <w:rsid w:val="000B5671"/>
    <w:rPr>
      <w:rFonts w:eastAsiaTheme="minorEastAsia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CF4D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5178-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5178-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C30FF-F814-4964-8D47-6CC8B14B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Кий Алексей</dc:creator>
  <cp:keywords/>
  <dc:description/>
  <cp:lastModifiedBy>evtushenko</cp:lastModifiedBy>
  <cp:revision>5</cp:revision>
  <dcterms:created xsi:type="dcterms:W3CDTF">2019-10-29T11:53:00Z</dcterms:created>
  <dcterms:modified xsi:type="dcterms:W3CDTF">2019-10-29T12:58:00Z</dcterms:modified>
</cp:coreProperties>
</file>